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orinthians-8"/>
    <w:p>
      <w:pPr>
        <w:pStyle w:val="Heading1"/>
      </w:pPr>
      <w:r>
        <w:t xml:space="preserve">Homiletics Analysis: 2 Corinthians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Corinthians 8 opens Paul’s extended appeal to the Corinthian church regarding the Jerusalem collection — a relief fund for impoverished Jewish believers in Judea that Paul had been organizing across his Gentile churches (cf. Romans 15:25-27; 1 Corinthians 16:1-4). The chapter moves through four distinct movements. First, Paul holds up the Macedonian churches (Philippi, Thessalonica, Beroea) as a paradigm of grace-motivated giving: though in severe affliction and extreme poverty, they gave beyond their means, voluntarily, urgently begging for the privilege of participating (vv. 1-5). The key interpretive note is that Paul attributes their giving entirely to the grace of God (</w:t>
      </w:r>
      <w:r>
        <w:rPr>
          <w:i/>
          <w:iCs/>
        </w:rPr>
        <w:t xml:space="preserve">charis</w:t>
      </w:r>
      <w:r>
        <w:t xml:space="preserve">) working in them — not to their virtue or discipline. Second, Paul pivots to the Corinthians directly, connecting giving to their existing excellences and to the surpassing grace already at work in their lives (vv. 6-8). He explicitly refuses to command; he is testing the genuineness of their love. Third — and most decisively — Paul grounds the entire appeal in the incarnation and poverty of Christ (v. 9): the Son of God became poor so that through His poverty the Corinthians might become rich. This is not illustrative material; it is the theological engine of the chapter. Fourth, Paul gives practical instruction about the completion of the gift (vv. 10-15), appeals to the principle of equality across the body, and provides commendation for the delegation — Titus and two unnamed brothers — sent to receive the collection (vv. 16-24).</w:t>
      </w:r>
    </w:p>
    <w:p>
      <w:pPr>
        <w:pStyle w:val="BodyText"/>
      </w:pPr>
      <w:r>
        <w:rPr>
          <w:b/>
          <w:bCs/>
        </w:rPr>
        <w:t xml:space="preserve">This Text — Intent:</w:t>
      </w:r>
    </w:p>
    <w:p>
      <w:pPr>
        <w:pStyle w:val="BodyText"/>
      </w:pPr>
      <w:r>
        <w:t xml:space="preserve">God is seeking through this chapter to free the Corinthian believers from a constricted, self-protective posture toward money and toward other members of the body of Christ, by showing them that grace — specifically the grace of Christ who became poor for their enrichment — is the true engine of generosity. The intent is not primarily to raise funds. It is to produce in them a disposition of liberality rooted in the gospel, so that giving becomes not a duty fulfilled but an overflow of what Christ has already done. Paul’s refusal to command (v. 8) is not rhetorical softness — it is a deliberate pastoral move that preserves the gospel basis of giving: if the Corinthians give only because commanded, the act loses its gospel shape. God is seeking to show these believers that the grace they received in Christ is supposed to make them generous, and that failing to give generously is a failure to inhabit the grace they profess.</w:t>
      </w:r>
    </w:p>
    <w:p>
      <w:r>
        <w:pict>
          <v:rect style="width:0;height:1.5pt" o:hralign="center" o:hrstd="t" o:hr="t"/>
        </w:pict>
      </w:r>
    </w:p>
    <w:p>
      <w:pPr>
        <w:pStyle w:val="FirstParagraph"/>
      </w:pPr>
      <w:r>
        <w:rPr>
          <w:b/>
          <w:bCs/>
        </w:rPr>
        <w:t xml:space="preserve">Subject Sentence:</w:t>
      </w:r>
      <w:r>
        <w:t xml:space="preserve"> </w:t>
      </w:r>
      <w:r>
        <w:t xml:space="preserve">The grace of Christ, who became poor for us, is the only true engine of Christian generosity.</w:t>
      </w:r>
    </w:p>
    <w:p>
      <w:r>
        <w:pict>
          <v:rect style="width:0;height:1.5pt" o:hralign="center" o:hrstd="t" o:hr="t"/>
        </w:pict>
      </w:r>
    </w:p>
    <w:p>
      <w:pPr>
        <w:pStyle w:val="FirstParagraph"/>
      </w:pPr>
      <w:r>
        <w:rPr>
          <w:b/>
          <w:bCs/>
        </w:rPr>
        <w:t xml:space="preserve">Primary Claim:</w:t>
      </w:r>
      <w:r>
        <w:t xml:space="preserve"> </w:t>
      </w:r>
      <w:r>
        <w:t xml:space="preserve">God is calling the Corinthian believers — and every reader — to complete, genuine, grace-motivated generosity toward the body of Christ, on the grounds that Christ Himself became poor so that we might become eternally rich; the grace received must become grace expressed.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Hermeneutical Status of Verse 9:</w:t>
      </w:r>
    </w:p>
    <w:p>
      <w:pPr>
        <w:pStyle w:val="BodyText"/>
      </w:pPr>
      <w:r>
        <w:t xml:space="preserve">The most significant interpretive question in this chapter is the theological weight of verse 9:</w:t>
      </w:r>
      <w:r>
        <w:t xml:space="preserve"> </w:t>
      </w:r>
      <w:r>
        <w:rPr>
          <w:i/>
          <w:iCs/>
        </w:rPr>
        <w:t xml:space="preserve">“For you know the grace of our Lord Jesus Christ, that though He was rich, yet for your sake He became poor, so that you through His poverty might become rich.”</w:t>
      </w:r>
      <w:r>
        <w:t xml:space="preserve"> </w:t>
      </w:r>
      <w:r>
        <w:t xml:space="preserve">Some traditions read this primarily as an ethical illustration — Jesus modeling sacrificial generosity as a pattern for believers to follow. On this reading, v. 9 supplies the supreme moral example to which Paul appeals. This reading is partially correct but fundamentally insufficient. The grammar and structure of v. 9 do not introduce an example; they introduce a theological ground. The</w:t>
      </w:r>
      <w:r>
        <w:t xml:space="preserve"> </w:t>
      </w:r>
      <w:r>
        <w:t xml:space="preserve">“for”</w:t>
      </w:r>
      <w:r>
        <w:t xml:space="preserve"> </w:t>
      </w:r>
      <w:r>
        <w:t xml:space="preserve">(</w:t>
      </w:r>
      <w:r>
        <w:rPr>
          <w:i/>
          <w:iCs/>
        </w:rPr>
        <w:t xml:space="preserve">gar</w:t>
      </w:r>
      <w:r>
        <w:t xml:space="preserve">) that opens the verse connects it causally to the appeal in v. 8. Paul is not saying</w:t>
      </w:r>
      <w:r>
        <w:t xml:space="preserve"> </w:t>
      </w:r>
      <w:r>
        <w:t xml:space="preserve">“look at Jesus and do likewise.”</w:t>
      </w:r>
      <w:r>
        <w:t xml:space="preserve"> </w:t>
      </w:r>
      <w:r>
        <w:t xml:space="preserve">He is saying</w:t>
      </w:r>
      <w:r>
        <w:t xml:space="preserve"> </w:t>
      </w:r>
      <w:r>
        <w:t xml:space="preserve">“the reason generosity is now possible and natural for you is that Christ has already made the decisive exchange on your behalf.”</w:t>
      </w:r>
      <w:r>
        <w:t xml:space="preserve"> </w:t>
      </w:r>
      <w:r>
        <w:t xml:space="preserve">The enrichment language (</w:t>
      </w:r>
      <w:r>
        <w:t xml:space="preserve">“you through his poverty might become rich”</w:t>
      </w:r>
      <w:r>
        <w:t xml:space="preserve">) is soteriological, not merely ethical. The Reformed reading rightly sees here a compact statement of the double exchange that grounds imputation: Christ took our spiritual poverty (guilt, condemnation, need) and gave us His spiritual riches (righteousness, adoption, inheritance). This is not illustrative — it is the engine.</w:t>
      </w:r>
    </w:p>
    <w:p>
      <w:pPr>
        <w:pStyle w:val="BodyText"/>
      </w:pPr>
      <w:r>
        <w:rPr>
          <w:b/>
          <w:bCs/>
        </w:rPr>
        <w:t xml:space="preserve">The Macedonian Paradigm — Virtue or Grace?</w:t>
      </w:r>
    </w:p>
    <w:p>
      <w:pPr>
        <w:pStyle w:val="BodyText"/>
      </w:pPr>
      <w:r>
        <w:t xml:space="preserve">A Wesleyan-Arminian reading of vv. 1-5 can tend toward framing the Macedonian churches as exemplars of human virtue exercised under difficult conditions — their generosity as a demonstration of what sanctified believers are capable of when sufficiently committed. This reading misses Paul’s explicit attribution:</w:t>
      </w:r>
      <w:r>
        <w:t xml:space="preserve"> </w:t>
      </w:r>
      <w:r>
        <w:rPr>
          <w:i/>
          <w:iCs/>
        </w:rPr>
        <w:t xml:space="preserve">“the grace of God that was given among the churches of Macedonia”</w:t>
      </w:r>
      <w:r>
        <w:t xml:space="preserve"> </w:t>
      </w:r>
      <w:r>
        <w:t xml:space="preserve">(v. 1). The giving is traced to grace, not to moral attainment. Paul is not holding up the Macedonians as examples of what you can achieve; he is holding them up as exhibits of what grace produces. The Reformed reading is to be preferred: the Macedonians are not moral heroes to be imitated through effort, but grace-recipients whose giving demonstrates what grace does when received genuinely. Application must follow this reading — the goal is not to inspire moral effort in the Corinthians (or the congregation) but to awaken their sense of what the grace they have received is designed to produce.</w:t>
      </w:r>
    </w:p>
    <w:p>
      <w:pPr>
        <w:pStyle w:val="BodyText"/>
      </w:pPr>
      <w:r>
        <w:rPr>
          <w:b/>
          <w:bCs/>
        </w:rPr>
        <w:t xml:space="preserve">The Principle of Equality (vv. 13-15):</w:t>
      </w:r>
    </w:p>
    <w:p>
      <w:pPr>
        <w:pStyle w:val="BodyText"/>
      </w:pPr>
      <w:r>
        <w:t xml:space="preserve">Some liberation theology and progressive readings have extracted vv. 13-15 (especially the</w:t>
      </w:r>
      <w:r>
        <w:t xml:space="preserve"> </w:t>
      </w:r>
      <w:r>
        <w:t xml:space="preserve">“equality”</w:t>
      </w:r>
      <w:r>
        <w:t xml:space="preserve"> </w:t>
      </w:r>
      <w:r>
        <w:t xml:space="preserve">language and the manna quotation from Exodus 16) as a warrant for systemic wealth redistribution as a Christian social ethic. This reading overreaches. The context is a specific voluntary gift from Gentile churches to impoverished Jewish believers — a concrete act of bodily solidarity within the covenant community, not a universal economic program. The</w:t>
      </w:r>
      <w:r>
        <w:t xml:space="preserve"> </w:t>
      </w:r>
      <w:r>
        <w:rPr>
          <w:i/>
          <w:iCs/>
        </w:rPr>
        <w:t xml:space="preserve">isotēs</w:t>
      </w:r>
      <w:r>
        <w:t xml:space="preserve"> </w:t>
      </w:r>
      <w:r>
        <w:t xml:space="preserve">(equality/fairness) Paul envisions is not enforced uniformity but a mutual supply across the body: Corinthian material abundance meeting Jerusalem material need, just as Jerusalem’s spiritual abundance (the gospel, the covenants, the Messiah) had already met Corinthian spiritual need (Romans 15:27). This is worth</w:t>
      </w:r>
      <w:r>
        <w:t xml:space="preserve"> </w:t>
      </w:r>
      <w:r>
        <w:rPr>
          <w:i/>
          <w:iCs/>
        </w:rPr>
        <w:t xml:space="preserve">acknowledging</w:t>
      </w:r>
      <w:r>
        <w:t xml:space="preserve"> </w:t>
      </w:r>
      <w:r>
        <w:t xml:space="preserve">as a genuine insight into the mutuality of the body — richer churches do bear real obligations toward poorer ones — while</w:t>
      </w:r>
      <w:r>
        <w:t xml:space="preserve"> </w:t>
      </w:r>
      <w:r>
        <w:rPr>
          <w:i/>
          <w:iCs/>
        </w:rPr>
        <w:t xml:space="preserve">qualifying</w:t>
      </w:r>
      <w:r>
        <w:t xml:space="preserve"> </w:t>
      </w:r>
      <w:r>
        <w:t xml:space="preserve">the reading that converts this into a mandate for economic leveling. The equality in view is relational and bodily, not algorithmic.</w:t>
      </w:r>
    </w:p>
    <w:p>
      <w:pPr>
        <w:pStyle w:val="BodyText"/>
      </w:pPr>
      <w:r>
        <w:rPr>
          <w:b/>
          <w:bCs/>
        </w:rPr>
        <w:t xml:space="preserve">The Delegation and Accountability (vv. 16-24):</w:t>
      </w:r>
    </w:p>
    <w:p>
      <w:pPr>
        <w:pStyle w:val="BodyText"/>
      </w:pPr>
      <w:r>
        <w:t xml:space="preserve">Some readers pass quickly over the commendation of Titus and the two unnamed brothers as merely organizational. But this section carries a genuine theological freight: Paul’s insistence on financial accountability and a plural delegation (</w:t>
      </w:r>
      <w:r>
        <w:t xml:space="preserve">“so that no one should blame us for our handling of this generous gift,”</w:t>
      </w:r>
      <w:r>
        <w:t xml:space="preserve"> </w:t>
      </w:r>
      <w:r>
        <w:t xml:space="preserve">v. 20) demonstrates that gospel ministry operates with transparency and accountability in financial matters. This is not just practical good sense — it is a reflection of the public, corporate, and credible nature of gospel stewardship. The Reformed tradition’s emphasis on the ordered, accountable church finds genuine grounding here.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Corinthians 9:6-8</w:t>
      </w:r>
      <w:r>
        <w:t xml:space="preserve"> </w:t>
      </w:r>
      <w:r>
        <w:t xml:space="preserve">— The immediate sequel: Paul develops the theology of cheerful, non-compelled giving further, grounding the</w:t>
      </w:r>
      <w:r>
        <w:t xml:space="preserve"> </w:t>
      </w:r>
      <w:r>
        <w:t xml:space="preserve">“God loves a cheerful giver”</w:t>
      </w:r>
      <w:r>
        <w:t xml:space="preserve"> </w:t>
      </w:r>
      <w:r>
        <w:t xml:space="preserve">in the same grace-logic introduced in chapter 8. These chapters form a single extended argument.</w:t>
      </w:r>
    </w:p>
    <w:p>
      <w:pPr>
        <w:numPr>
          <w:ilvl w:val="0"/>
          <w:numId w:val="1001"/>
        </w:numPr>
      </w:pPr>
      <w:r>
        <w:rPr>
          <w:b/>
          <w:bCs/>
        </w:rPr>
        <w:t xml:space="preserve">Romans 15:25-27</w:t>
      </w:r>
      <w:r>
        <w:t xml:space="preserve"> </w:t>
      </w:r>
      <w:r>
        <w:t xml:space="preserve">— Paul’s own explicit theological warrant for the Jerusalem collection: Gentile churches have received spiritual blessings from Jewish believers; it is appropriate (</w:t>
      </w:r>
      <w:r>
        <w:rPr>
          <w:i/>
          <w:iCs/>
        </w:rPr>
        <w:t xml:space="preserve">opheilō</w:t>
      </w:r>
      <w:r>
        <w:t xml:space="preserve"> </w:t>
      </w:r>
      <w:r>
        <w:t xml:space="preserve">— they are debtors) to minister to them in material things. The collection is a visible symbol of Jew-Gentile unity in the one body.</w:t>
      </w:r>
    </w:p>
    <w:p>
      <w:pPr>
        <w:numPr>
          <w:ilvl w:val="0"/>
          <w:numId w:val="1001"/>
        </w:numPr>
      </w:pPr>
      <w:r>
        <w:rPr>
          <w:b/>
          <w:bCs/>
        </w:rPr>
        <w:t xml:space="preserve">Exodus 16:18 (quoted in v. 15)</w:t>
      </w:r>
      <w:r>
        <w:t xml:space="preserve"> </w:t>
      </w:r>
      <w:r>
        <w:t xml:space="preserve">— The manna account: God provided sufficiently and equally through the wilderness, with neither surplus nor deficit. Paul employs this as an OT pattern of God’s own logic of equal sufficiency in the covenant community — anticipating the NT pattern of mutual supply within the body.</w:t>
      </w:r>
    </w:p>
    <w:p>
      <w:pPr>
        <w:numPr>
          <w:ilvl w:val="0"/>
          <w:numId w:val="1001"/>
        </w:numPr>
      </w:pPr>
      <w:r>
        <w:rPr>
          <w:b/>
          <w:bCs/>
        </w:rPr>
        <w:t xml:space="preserve">Philippians 4:10-19</w:t>
      </w:r>
      <w:r>
        <w:t xml:space="preserve"> </w:t>
      </w:r>
      <w:r>
        <w:t xml:space="preserve">— Paul’s parallel gratitude for Macedonian generosity (again!), where he frames their gift as a</w:t>
      </w:r>
      <w:r>
        <w:t xml:space="preserve"> </w:t>
      </w:r>
      <w:r>
        <w:t xml:space="preserve">“fragrant offering, a sacrifice acceptable and pleasing to God”</w:t>
      </w:r>
      <w:r>
        <w:t xml:space="preserve"> </w:t>
      </w:r>
      <w:r>
        <w:t xml:space="preserve">(v. 18). The Macedonian churches appear in both letters as the paradigm case of grace-motivated liberality — not by accident.</w:t>
      </w:r>
    </w:p>
    <w:p>
      <w:pPr>
        <w:numPr>
          <w:ilvl w:val="0"/>
          <w:numId w:val="1001"/>
        </w:numPr>
      </w:pPr>
      <w:r>
        <w:rPr>
          <w:b/>
          <w:bCs/>
        </w:rPr>
        <w:t xml:space="preserve">Luke 21:1-4 (The Widow’s Offering)</w:t>
      </w:r>
      <w:r>
        <w:t xml:space="preserve"> </w:t>
      </w:r>
      <w:r>
        <w:t xml:space="preserve">— Jesus’ observation that the widow gave from her poverty while others gave from their surplus directly parallels Paul’s account of the Macedonians (vv. 2-3): the measure of generosity is not the absolute amount but the proportion given relative to means. Both texts locate genuine giving in what it costs, not what it contributes numerically.</w:t>
      </w:r>
    </w:p>
    <w:p>
      <w:r>
        <w:pict>
          <v:rect style="width:0;height:1.5pt" o:hralign="center" o:hrstd="t" o:hr="t"/>
        </w:pict>
      </w:r>
    </w:p>
    <w:p>
      <w:pPr>
        <w:pStyle w:val="FirstParagraph"/>
      </w:pPr>
      <w:r>
        <w:rPr>
          <w:b/>
          <w:bCs/>
        </w:rPr>
        <w:t xml:space="preserve">Aim:</w:t>
      </w:r>
      <w:r>
        <w:t xml:space="preserve"> </w:t>
      </w:r>
      <w:r>
        <w:t xml:space="preserve">To awaken in the reader a genuine, gospel-rooted liberality — not manufactured obligation — by demonstrating that the grace of Christ’s own self-impoverishment is both the ground and the energy of all Christian giving.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8:1</w:t>
            </w:r>
          </w:p>
        </w:tc>
        <w:tc>
          <w:tcPr/>
          <w:p>
            <w:pPr>
              <w:pStyle w:val="Compact"/>
            </w:pPr>
            <w:r>
              <w:t xml:space="preserve">Paul introduces the topic: the grace of God given in Macedonia</w:t>
            </w:r>
          </w:p>
        </w:tc>
        <w:tc>
          <w:tcPr/>
          <w:p>
            <w:pPr>
              <w:pStyle w:val="Compact"/>
            </w:pPr>
            <w:r>
              <w:rPr>
                <w:i/>
                <w:iCs/>
              </w:rPr>
              <w:t xml:space="preserve">charis</w:t>
            </w:r>
            <w:r>
              <w:t xml:space="preserve"> </w:t>
            </w:r>
            <w:r>
              <w:t xml:space="preserve">used for both</w:t>
            </w:r>
            <w:r>
              <w:t xml:space="preserve"> </w:t>
            </w:r>
            <w:r>
              <w:t xml:space="preserve">“grace”</w:t>
            </w:r>
            <w:r>
              <w:t xml:space="preserve"> </w:t>
            </w:r>
            <w:r>
              <w:t xml:space="preserve">and</w:t>
            </w:r>
            <w:r>
              <w:t xml:space="preserve"> </w:t>
            </w:r>
            <w:r>
              <w:t xml:space="preserve">“gift/collection”</w:t>
            </w:r>
            <w:r>
              <w:t xml:space="preserve"> </w:t>
            </w:r>
            <w:r>
              <w:t xml:space="preserve">throughout — a deliberate double meaning</w:t>
            </w:r>
          </w:p>
        </w:tc>
      </w:tr>
      <w:tr>
        <w:tc>
          <w:tcPr/>
          <w:p>
            <w:pPr>
              <w:pStyle w:val="Compact"/>
            </w:pPr>
            <w:r>
              <w:t xml:space="preserve">8:2</w:t>
            </w:r>
          </w:p>
        </w:tc>
        <w:tc>
          <w:tcPr/>
          <w:p>
            <w:pPr>
              <w:pStyle w:val="Compact"/>
            </w:pPr>
            <w:r>
              <w:t xml:space="preserve">Macedonian poverty and affliction produced abundance of joy and generous giving</w:t>
            </w:r>
          </w:p>
        </w:tc>
        <w:tc>
          <w:tcPr/>
          <w:p>
            <w:pPr>
              <w:pStyle w:val="Compact"/>
            </w:pPr>
            <w:r>
              <w:t xml:space="preserve">Paradox: severe trial + extreme poverty = overflowing generosity</w:t>
            </w:r>
          </w:p>
        </w:tc>
      </w:tr>
      <w:tr>
        <w:tc>
          <w:tcPr/>
          <w:p>
            <w:pPr>
              <w:pStyle w:val="Compact"/>
            </w:pPr>
            <w:r>
              <w:t xml:space="preserve">8:3</w:t>
            </w:r>
          </w:p>
        </w:tc>
        <w:tc>
          <w:tcPr/>
          <w:p>
            <w:pPr>
              <w:pStyle w:val="Compact"/>
            </w:pPr>
            <w:r>
              <w:t xml:space="preserve">They gave beyond their means — Paul testifies to this</w:t>
            </w:r>
          </w:p>
        </w:tc>
        <w:tc>
          <w:tcPr/>
          <w:p>
            <w:pPr>
              <w:pStyle w:val="Compact"/>
            </w:pPr>
            <w:r>
              <w:t xml:space="preserve">“Beyond their ability”</w:t>
            </w:r>
            <w:r>
              <w:t xml:space="preserve"> </w:t>
            </w:r>
            <w:r>
              <w:t xml:space="preserve">(</w:t>
            </w:r>
            <w:r>
              <w:rPr>
                <w:i/>
                <w:iCs/>
              </w:rPr>
              <w:t xml:space="preserve">para dynamin</w:t>
            </w:r>
            <w:r>
              <w:t xml:space="preserve">) — this exceeds prudent financial management</w:t>
            </w:r>
          </w:p>
        </w:tc>
      </w:tr>
      <w:tr>
        <w:tc>
          <w:tcPr/>
          <w:p>
            <w:pPr>
              <w:pStyle w:val="Compact"/>
            </w:pPr>
            <w:r>
              <w:t xml:space="preserve">8:4</w:t>
            </w:r>
          </w:p>
        </w:tc>
        <w:tc>
          <w:tcPr/>
          <w:p>
            <w:pPr>
              <w:pStyle w:val="Compact"/>
            </w:pPr>
            <w:r>
              <w:t xml:space="preserve">They urgently begged for the privilege of participating in the ministry to the saints</w:t>
            </w:r>
          </w:p>
        </w:tc>
        <w:tc>
          <w:tcPr/>
          <w:p>
            <w:pPr>
              <w:pStyle w:val="Compact"/>
            </w:pPr>
            <w:r>
              <w:t xml:space="preserve">Extraordinary inversion: the recipients of the appeal had to</w:t>
            </w:r>
            <w:r>
              <w:t xml:space="preserve"> </w:t>
            </w:r>
            <w:r>
              <w:rPr>
                <w:i/>
                <w:iCs/>
              </w:rPr>
              <w:t xml:space="preserve">restrain</w:t>
            </w:r>
            <w:r>
              <w:t xml:space="preserve"> </w:t>
            </w:r>
            <w:r>
              <w:t xml:space="preserve">the Macedonians, not persuade them</w:t>
            </w:r>
          </w:p>
        </w:tc>
      </w:tr>
      <w:tr>
        <w:tc>
          <w:tcPr/>
          <w:p>
            <w:pPr>
              <w:pStyle w:val="Compact"/>
            </w:pPr>
            <w:r>
              <w:t xml:space="preserve">8:5</w:t>
            </w:r>
          </w:p>
        </w:tc>
        <w:tc>
          <w:tcPr/>
          <w:p>
            <w:pPr>
              <w:pStyle w:val="Compact"/>
            </w:pPr>
            <w:r>
              <w:t xml:space="preserve">They first gave themselves to the Lord, then to Paul, by God’s will</w:t>
            </w:r>
          </w:p>
        </w:tc>
        <w:tc>
          <w:tcPr/>
          <w:p>
            <w:pPr>
              <w:pStyle w:val="Compact"/>
            </w:pPr>
            <w:r>
              <w:t xml:space="preserve">The sequential order matters: self-surrender to God precedes material surrender to ministry</w:t>
            </w:r>
          </w:p>
        </w:tc>
      </w:tr>
      <w:tr>
        <w:tc>
          <w:tcPr/>
          <w:p>
            <w:pPr>
              <w:pStyle w:val="Compact"/>
            </w:pPr>
            <w:r>
              <w:t xml:space="preserve">8:6</w:t>
            </w:r>
          </w:p>
        </w:tc>
        <w:tc>
          <w:tcPr/>
          <w:p>
            <w:pPr>
              <w:pStyle w:val="Compact"/>
            </w:pPr>
            <w:r>
              <w:t xml:space="preserve">Paul urges Titus to complete what he had begun among the Corinthians</w:t>
            </w:r>
          </w:p>
        </w:tc>
        <w:tc>
          <w:tcPr/>
          <w:p>
            <w:pPr>
              <w:pStyle w:val="Compact"/>
            </w:pPr>
            <w:r>
              <w:t xml:space="preserve">Titus had previously begun the collection in Corinth — this resumes an interrupted process</w:t>
            </w:r>
          </w:p>
        </w:tc>
      </w:tr>
      <w:tr>
        <w:tc>
          <w:tcPr/>
          <w:p>
            <w:pPr>
              <w:pStyle w:val="Compact"/>
            </w:pPr>
            <w:r>
              <w:t xml:space="preserve">8:7</w:t>
            </w:r>
          </w:p>
        </w:tc>
        <w:tc>
          <w:tcPr/>
          <w:p>
            <w:pPr>
              <w:pStyle w:val="Compact"/>
            </w:pPr>
            <w:r>
              <w:t xml:space="preserve">Corinthians excel in faith, speech, knowledge, earnestness, love — so excel in giving too</w:t>
            </w:r>
          </w:p>
        </w:tc>
        <w:tc>
          <w:tcPr/>
          <w:p>
            <w:pPr>
              <w:pStyle w:val="Compact"/>
            </w:pPr>
            <w:r>
              <w:t xml:space="preserve">Paul invites them to see giving as belonging to their existing excellences, not as an external demand</w:t>
            </w:r>
          </w:p>
        </w:tc>
      </w:tr>
      <w:tr>
        <w:tc>
          <w:tcPr/>
          <w:p>
            <w:pPr>
              <w:pStyle w:val="Compact"/>
            </w:pPr>
            <w:r>
              <w:t xml:space="preserve">8:8</w:t>
            </w:r>
          </w:p>
        </w:tc>
        <w:tc>
          <w:tcPr/>
          <w:p>
            <w:pPr>
              <w:pStyle w:val="Compact"/>
            </w:pPr>
            <w:r>
              <w:t xml:space="preserve">Paul is not commanding — he is testing the genuineness of their love</w:t>
            </w:r>
          </w:p>
        </w:tc>
        <w:tc>
          <w:tcPr/>
          <w:p>
            <w:pPr>
              <w:pStyle w:val="Compact"/>
            </w:pPr>
            <w:r>
              <w:t xml:space="preserve">The refusal to command is theologically significant: commanded giving cannot demonstrate genuine</w:t>
            </w:r>
            <w:r>
              <w:t xml:space="preserve"> </w:t>
            </w:r>
            <w:r>
              <w:rPr>
                <w:i/>
                <w:iCs/>
              </w:rPr>
              <w:t xml:space="preserve">charis</w:t>
            </w:r>
          </w:p>
        </w:tc>
      </w:tr>
      <w:tr>
        <w:tc>
          <w:tcPr/>
          <w:p>
            <w:pPr>
              <w:pStyle w:val="Compact"/>
            </w:pPr>
            <w:r>
              <w:t xml:space="preserve">8:9</w:t>
            </w:r>
          </w:p>
        </w:tc>
        <w:tc>
          <w:tcPr/>
          <w:p>
            <w:pPr>
              <w:pStyle w:val="Compact"/>
            </w:pPr>
            <w:r>
              <w:t xml:space="preserve">The grace of Christ: rich → poor, so that through his poverty we might become rich</w:t>
            </w:r>
          </w:p>
        </w:tc>
        <w:tc>
          <w:tcPr/>
          <w:p>
            <w:pPr>
              <w:pStyle w:val="Compact"/>
            </w:pPr>
            <w:r>
              <w:rPr>
                <w:b/>
                <w:bCs/>
              </w:rPr>
              <w:t xml:space="preserve">The theological engine of the chapter.</w:t>
            </w:r>
            <w:r>
              <w:t xml:space="preserve"> </w:t>
            </w:r>
            <w:r>
              <w:t xml:space="preserve">Concise statement of the great exchange; soteriological, not merely ethical</w:t>
            </w:r>
          </w:p>
        </w:tc>
      </w:tr>
      <w:tr>
        <w:tc>
          <w:tcPr/>
          <w:p>
            <w:pPr>
              <w:pStyle w:val="Compact"/>
            </w:pPr>
            <w:r>
              <w:t xml:space="preserve">8:10-11</w:t>
            </w:r>
          </w:p>
        </w:tc>
        <w:tc>
          <w:tcPr/>
          <w:p>
            <w:pPr>
              <w:pStyle w:val="Compact"/>
            </w:pPr>
            <w:r>
              <w:t xml:space="preserve">It is to their advantage to complete what they began a year ago — finish what was started</w:t>
            </w:r>
          </w:p>
        </w:tc>
        <w:tc>
          <w:tcPr/>
          <w:p>
            <w:pPr>
              <w:pStyle w:val="Compact"/>
            </w:pPr>
            <w:r>
              <w:t xml:space="preserve">Practical urgency: they have had the intention; now finish with the doing</w:t>
            </w:r>
          </w:p>
        </w:tc>
      </w:tr>
      <w:tr>
        <w:tc>
          <w:tcPr/>
          <w:p>
            <w:pPr>
              <w:pStyle w:val="Compact"/>
            </w:pPr>
            <w:r>
              <w:t xml:space="preserve">8:12</w:t>
            </w:r>
          </w:p>
        </w:tc>
        <w:tc>
          <w:tcPr/>
          <w:p>
            <w:pPr>
              <w:pStyle w:val="Compact"/>
            </w:pPr>
            <w:r>
              <w:t xml:space="preserve">A gift is acceptable according to what one has, not what one does not have</w:t>
            </w:r>
          </w:p>
        </w:tc>
        <w:tc>
          <w:tcPr/>
          <w:p>
            <w:pPr>
              <w:pStyle w:val="Compact"/>
            </w:pPr>
            <w:r>
              <w:t xml:space="preserve">The standard is proportional, not absolute — giving must be real but not beyond means</w:t>
            </w:r>
          </w:p>
        </w:tc>
      </w:tr>
      <w:tr>
        <w:tc>
          <w:tcPr/>
          <w:p>
            <w:pPr>
              <w:pStyle w:val="Compact"/>
            </w:pPr>
            <w:r>
              <w:t xml:space="preserve">8:13-14</w:t>
            </w:r>
          </w:p>
        </w:tc>
        <w:tc>
          <w:tcPr/>
          <w:p>
            <w:pPr>
              <w:pStyle w:val="Compact"/>
            </w:pPr>
            <w:r>
              <w:t xml:space="preserve">Not that others should be relieved at Corinthian hardship — but equality: their surplus meets Jerusalem’s need</w:t>
            </w:r>
          </w:p>
        </w:tc>
        <w:tc>
          <w:tcPr/>
          <w:p>
            <w:pPr>
              <w:pStyle w:val="Compact"/>
            </w:pPr>
            <w:r>
              <w:rPr>
                <w:i/>
                <w:iCs/>
              </w:rPr>
              <w:t xml:space="preserve">Isotēs</w:t>
            </w:r>
            <w:r>
              <w:t xml:space="preserve"> </w:t>
            </w:r>
            <w:r>
              <w:t xml:space="preserve">(equality/fairness) — mutual supply across the body; Corinthian material abundance answers Jerusalem material need</w:t>
            </w:r>
          </w:p>
        </w:tc>
      </w:tr>
      <w:tr>
        <w:tc>
          <w:tcPr/>
          <w:p>
            <w:pPr>
              <w:pStyle w:val="Compact"/>
            </w:pPr>
            <w:r>
              <w:t xml:space="preserve">8:15</w:t>
            </w:r>
          </w:p>
        </w:tc>
        <w:tc>
          <w:tcPr/>
          <w:p>
            <w:pPr>
              <w:pStyle w:val="Compact"/>
            </w:pPr>
            <w:r>
              <w:t xml:space="preserve">Exodus 16:18 quoted:</w:t>
            </w:r>
            <w:r>
              <w:t xml:space="preserve"> </w:t>
            </w:r>
            <w:r>
              <w:t xml:space="preserve">“He who gathered much had no excess; he who gathered little had no lack”</w:t>
            </w:r>
          </w:p>
        </w:tc>
        <w:tc>
          <w:tcPr/>
          <w:p>
            <w:pPr>
              <w:pStyle w:val="Compact"/>
            </w:pPr>
            <w:r>
              <w:t xml:space="preserve">The manna pattern: God’s provision achieves sufficiency; the collection is to achieve the same within the body</w:t>
            </w:r>
          </w:p>
        </w:tc>
      </w:tr>
      <w:tr>
        <w:tc>
          <w:tcPr/>
          <w:p>
            <w:pPr>
              <w:pStyle w:val="Compact"/>
            </w:pPr>
            <w:r>
              <w:t xml:space="preserve">8:16-17</w:t>
            </w:r>
          </w:p>
        </w:tc>
        <w:tc>
          <w:tcPr/>
          <w:p>
            <w:pPr>
              <w:pStyle w:val="Compact"/>
            </w:pPr>
            <w:r>
              <w:t xml:space="preserve">Titus commended: he shares Paul’s earnestness and came to Corinth voluntarily</w:t>
            </w:r>
          </w:p>
        </w:tc>
        <w:tc>
          <w:tcPr/>
          <w:p>
            <w:pPr>
              <w:pStyle w:val="Compact"/>
            </w:pPr>
            <w:r>
              <w:t xml:space="preserve">Titus is not reluctantly sent — he is genuinely invested; Paul is underscoring the authenticity of the delegation</w:t>
            </w:r>
          </w:p>
        </w:tc>
      </w:tr>
      <w:tr>
        <w:tc>
          <w:tcPr/>
          <w:p>
            <w:pPr>
              <w:pStyle w:val="Compact"/>
            </w:pPr>
            <w:r>
              <w:t xml:space="preserve">8:18-19</w:t>
            </w:r>
          </w:p>
        </w:tc>
        <w:tc>
          <w:tcPr/>
          <w:p>
            <w:pPr>
              <w:pStyle w:val="Compact"/>
            </w:pPr>
            <w:r>
              <w:t xml:space="preserve">An unnamed brother commended — famous among churches for service to the gospel; appointed by the churches</w:t>
            </w:r>
          </w:p>
        </w:tc>
        <w:tc>
          <w:tcPr/>
          <w:p>
            <w:pPr>
              <w:pStyle w:val="Compact"/>
            </w:pPr>
            <w:r>
              <w:t xml:space="preserve">The accountability structure: plural delegation appointed by the broader church, not just Paul</w:t>
            </w:r>
          </w:p>
        </w:tc>
      </w:tr>
      <w:tr>
        <w:tc>
          <w:tcPr/>
          <w:p>
            <w:pPr>
              <w:pStyle w:val="Compact"/>
            </w:pPr>
            <w:r>
              <w:t xml:space="preserve">8:20-21</w:t>
            </w:r>
          </w:p>
        </w:tc>
        <w:tc>
          <w:tcPr/>
          <w:p>
            <w:pPr>
              <w:pStyle w:val="Compact"/>
            </w:pPr>
            <w:r>
              <w:t xml:space="preserve">Paul takes care to avoid blame in the handling of the generous gift — honorable before God and men</w:t>
            </w:r>
          </w:p>
        </w:tc>
        <w:tc>
          <w:tcPr/>
          <w:p>
            <w:pPr>
              <w:pStyle w:val="Compact"/>
            </w:pPr>
            <w:r>
              <w:t xml:space="preserve">Financial accountability as a gospel principle: integrity in stewardship is part of gospel credibility</w:t>
            </w:r>
          </w:p>
        </w:tc>
      </w:tr>
      <w:tr>
        <w:tc>
          <w:tcPr/>
          <w:p>
            <w:pPr>
              <w:pStyle w:val="Compact"/>
            </w:pPr>
            <w:r>
              <w:t xml:space="preserve">8:22-23</w:t>
            </w:r>
          </w:p>
        </w:tc>
        <w:tc>
          <w:tcPr/>
          <w:p>
            <w:pPr>
              <w:pStyle w:val="Compact"/>
            </w:pPr>
            <w:r>
              <w:t xml:space="preserve">A second unnamed brother commended; Titus as Paul’s partner and fellow worker; the brothers as messengers of the churches</w:t>
            </w:r>
          </w:p>
        </w:tc>
        <w:tc>
          <w:tcPr/>
          <w:p>
            <w:pPr>
              <w:pStyle w:val="Compact"/>
            </w:pPr>
            <w:r>
              <w:t xml:space="preserve">Plural, layered accountability — the collection is not Paul’s private enterprise</w:t>
            </w:r>
          </w:p>
        </w:tc>
      </w:tr>
      <w:tr>
        <w:tc>
          <w:tcPr/>
          <w:p>
            <w:pPr>
              <w:pStyle w:val="Compact"/>
            </w:pPr>
            <w:r>
              <w:t xml:space="preserve">8:24</w:t>
            </w:r>
          </w:p>
        </w:tc>
        <w:tc>
          <w:tcPr/>
          <w:p>
            <w:pPr>
              <w:pStyle w:val="Compact"/>
            </w:pPr>
            <w:r>
              <w:t xml:space="preserve">Paul urges the Corinthians to show the brothers the proof of their love and the justification of Paul’s boasting about them</w:t>
            </w:r>
          </w:p>
        </w:tc>
        <w:tc>
          <w:tcPr/>
          <w:p>
            <w:pPr>
              <w:pStyle w:val="Compact"/>
            </w:pPr>
            <w:r>
              <w:t xml:space="preserve">The boast must be vindicated — Paul has told others the Corinthians will give generously; they must not embarrass that claim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8:1-5</w:t>
            </w:r>
          </w:p>
        </w:tc>
        <w:tc>
          <w:tcPr/>
          <w:p>
            <w:pPr>
              <w:pStyle w:val="Compact"/>
            </w:pPr>
            <w:r>
              <w:t xml:space="preserve">The Macedonian Paradigm: What Grace Produces in the Poverty-Stricken</w:t>
            </w:r>
          </w:p>
        </w:tc>
      </w:tr>
      <w:tr>
        <w:tc>
          <w:tcPr/>
          <w:p>
            <w:pPr>
              <w:pStyle w:val="Compact"/>
            </w:pPr>
            <w:r>
              <w:t xml:space="preserve">2</w:t>
            </w:r>
          </w:p>
        </w:tc>
        <w:tc>
          <w:tcPr/>
          <w:p>
            <w:pPr>
              <w:pStyle w:val="Compact"/>
            </w:pPr>
            <w:r>
              <w:t xml:space="preserve">8:6-9</w:t>
            </w:r>
          </w:p>
        </w:tc>
        <w:tc>
          <w:tcPr/>
          <w:p>
            <w:pPr>
              <w:pStyle w:val="Compact"/>
            </w:pPr>
            <w:r>
              <w:t xml:space="preserve">The Appeal to Corinth: Complete What Grace Began — Grounded in Christ’s Own Poverty</w:t>
            </w:r>
          </w:p>
        </w:tc>
      </w:tr>
      <w:tr>
        <w:tc>
          <w:tcPr/>
          <w:p>
            <w:pPr>
              <w:pStyle w:val="Compact"/>
            </w:pPr>
            <w:r>
              <w:t xml:space="preserve">3</w:t>
            </w:r>
          </w:p>
        </w:tc>
        <w:tc>
          <w:tcPr/>
          <w:p>
            <w:pPr>
              <w:pStyle w:val="Compact"/>
            </w:pPr>
            <w:r>
              <w:t xml:space="preserve">8:10-15</w:t>
            </w:r>
          </w:p>
        </w:tc>
        <w:tc>
          <w:tcPr/>
          <w:p>
            <w:pPr>
              <w:pStyle w:val="Compact"/>
            </w:pPr>
            <w:r>
              <w:t xml:space="preserve">Practical Instruction: Finish the Gift, Proportionally, for the Body’s Equality</w:t>
            </w:r>
          </w:p>
        </w:tc>
      </w:tr>
      <w:tr>
        <w:tc>
          <w:tcPr/>
          <w:p>
            <w:pPr>
              <w:pStyle w:val="Compact"/>
            </w:pPr>
            <w:r>
              <w:t xml:space="preserve">4</w:t>
            </w:r>
          </w:p>
        </w:tc>
        <w:tc>
          <w:tcPr/>
          <w:p>
            <w:pPr>
              <w:pStyle w:val="Compact"/>
            </w:pPr>
            <w:r>
              <w:t xml:space="preserve">8:16-24</w:t>
            </w:r>
          </w:p>
        </w:tc>
        <w:tc>
          <w:tcPr/>
          <w:p>
            <w:pPr>
              <w:pStyle w:val="Compact"/>
            </w:pPr>
            <w:r>
              <w:t xml:space="preserve">The Delegation Commended: Financial Accountability as Gospel Integrity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grace of Christ, who became poor for us, is the only true engine of Christian generosity.</w:t>
      </w:r>
    </w:p>
    <w:p>
      <w:pPr>
        <w:pStyle w:val="BodyText"/>
      </w:pPr>
      <w:r>
        <w:rPr>
          <w:b/>
          <w:bCs/>
        </w:rPr>
        <w:t xml:space="preserve">Primary Claim:</w:t>
      </w:r>
      <w:r>
        <w:t xml:space="preserve"> </w:t>
      </w:r>
      <w:r>
        <w:t xml:space="preserve">God is calling the Corinthian believers — and every reader — to complete, genuine, grace-motivated generosity toward the body of Christ, on the grounds that Christ Himself became poor so that we might become eternally rich; the grace received must become grace expressed.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 generosity actually is.</w:t>
      </w:r>
      <w:r>
        <w:t xml:space="preserve"> </w:t>
      </w:r>
      <w:r>
        <w:t xml:space="preserve">Christian giving is not primarily a financial decision or a moral discipline — it is a theological act. When you give, you are not being virtuous; you are participating in the logic of the gospel. Christ became poor so that you became rich; your giving participates in that same pattern of grace-to-another. If you have been treating your generosity budget as a line item in a financial plan, you have misunderstood what you are doing. This passage calls you to reframe giving from the ground up: it is a visible, material expression of the grace you have already received.</w:t>
      </w:r>
    </w:p>
    <w:p>
      <w:pPr>
        <w:pStyle w:val="BodyText"/>
      </w:pPr>
      <w:r>
        <w:rPr>
          <w:b/>
          <w:bCs/>
        </w:rPr>
        <w:t xml:space="preserve">2. [Mind/Belief] — Diagnose the root of withholding.</w:t>
      </w:r>
      <w:r>
        <w:t xml:space="preserve"> </w:t>
      </w:r>
      <w:r>
        <w:t xml:space="preserve">Paul’s refusal to command the Corinthians (v. 8) exposes something important: if commanded giving could accomplish God’s purpose, Paul would have commanded. He refuses because he knows that withholding is not primarily a financial problem — it is a gospel-belief problem. The person who genuinely believes they have been made rich through Christ’s poverty does not need to be coerced into generosity. Withholding, then, is a symptom: either I do not believe what Christ has done for me is as valuable as Paul says, or I believe it with my mouth but not with my hands. Let the withholding diagnose the real need.</w:t>
      </w:r>
    </w:p>
    <w:p>
      <w:pPr>
        <w:pStyle w:val="BodyText"/>
      </w:pPr>
      <w:r>
        <w:rPr>
          <w:b/>
          <w:bCs/>
        </w:rPr>
        <w:t xml:space="preserve">3. [Affections/Worship] — Let the poverty of Christ produce wonder, not guilt.</w:t>
      </w:r>
      <w:r>
        <w:t xml:space="preserve"> </w:t>
      </w:r>
      <w:r>
        <w:t xml:space="preserve">The danger in any appeal for money is that it produces guilt-driven giving, which is the opposite of what Paul is after. Verse 9 is not meant to make you feel bad about your comfort; it is meant to make you astonished at Christ. He was rich — richer than any human category can measure — and He became poor. For you. So that you would be rich. Sit in that. Let it produce not obligation but adoration. The Macedonians’ giving overflowed from joy (v. 2), not from shame. The affective target is not conviction about what you owe; it is wonder at what you have already been given.</w:t>
      </w:r>
    </w:p>
    <w:p>
      <w:pPr>
        <w:pStyle w:val="BodyText"/>
      </w:pPr>
      <w:r>
        <w:rPr>
          <w:b/>
          <w:bCs/>
        </w:rPr>
        <w:t xml:space="preserve">4. [Affections/Worship] — Feel the weight of the body’s mutual need.</w:t>
      </w:r>
      <w:r>
        <w:t xml:space="preserve"> </w:t>
      </w:r>
      <w:r>
        <w:t xml:space="preserve">The equality Paul describes in vv. 13-15 is not an abstraction — it is brothers and sisters in Jerusalem going without adequate food and resources while the Corinthians sit in material surplus. The manna pattern from Exodus 16 names something real: in God’s design, no member of the covenant community lacks while another has excess. Let that land. There are members of Christ’s body — globally, and perhaps locally — whose material need is real and whose spiritual riches are genuine. The question is not</w:t>
      </w:r>
      <w:r>
        <w:t xml:space="preserve"> </w:t>
      </w:r>
      <w:r>
        <w:t xml:space="preserve">“what am I required to give?”</w:t>
      </w:r>
      <w:r>
        <w:t xml:space="preserve"> </w:t>
      </w:r>
      <w:r>
        <w:t xml:space="preserve">but</w:t>
      </w:r>
      <w:r>
        <w:t xml:space="preserve"> </w:t>
      </w:r>
      <w:r>
        <w:t xml:space="preserve">“can I actually sit easy while they go without?”</w:t>
      </w:r>
    </w:p>
    <w:p>
      <w:pPr>
        <w:pStyle w:val="BodyText"/>
      </w:pPr>
      <w:r>
        <w:rPr>
          <w:b/>
          <w:bCs/>
        </w:rPr>
        <w:t xml:space="preserve">5. [Will/Behavior] — Complete what you started.</w:t>
      </w:r>
      <w:r>
        <w:t xml:space="preserve"> </w:t>
      </w:r>
      <w:r>
        <w:t xml:space="preserve">Paul’s most concrete instruction is also the most direct: you began this. A year ago, you had the intention. Now finish it (vv. 10-11). For many believers, the failure of generosity is not refusal but incompletion — a good intention that never became a concrete act. This passage calls for specificity: What did you commit to? What did you intend? What proportion of your income have you mentally assigned to the work of the gospel and the support of the body? Complete it. Do not let</w:t>
      </w:r>
      <w:r>
        <w:t xml:space="preserve"> </w:t>
      </w:r>
      <w:r>
        <w:t xml:space="preserve">“readiness to desire it”</w:t>
      </w:r>
      <w:r>
        <w:t xml:space="preserve"> </w:t>
      </w:r>
      <w:r>
        <w:t xml:space="preserve">substitute for the actual doing (v. 11).</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Corinthians 8 teaches that Christian generosity is not a moral virtue produced by human discipline but a</w:t>
      </w:r>
      <w:r>
        <w:t xml:space="preserve"> </w:t>
      </w:r>
      <w:r>
        <w:rPr>
          <w:i/>
          <w:iCs/>
        </w:rPr>
        <w:t xml:space="preserve">fruit of grace</w:t>
      </w:r>
      <w:r>
        <w:t xml:space="preserve"> </w:t>
      </w:r>
      <w:r>
        <w:t xml:space="preserve">— specifically, of the grace that flows from the great exchange of the incarnation. Verse 9 is a compact Christological statement: the Son of God, in all His divine richness, voluntarily entered human poverty so that His poverty could be transferred to believers as richness. This is not merely an ethical pattern but a soteriological act whose logic extends into the giving life of the church. The passage also demonstrates the corporate dimension of the gospel: the collection is not charity but</w:t>
      </w:r>
      <w:r>
        <w:t xml:space="preserve"> </w:t>
      </w:r>
      <w:r>
        <w:rPr>
          <w:i/>
          <w:iCs/>
        </w:rPr>
        <w:t xml:space="preserve">koinōnia</w:t>
      </w:r>
      <w:r>
        <w:t xml:space="preserve"> </w:t>
      </w:r>
      <w:r>
        <w:t xml:space="preserve">— the visible, material expression of the unity of Jews and Gentiles in one body, where each member’s abundance is for another member’s need. God’s design is not that any part of the body flourishes in isolation; the Macedonian paradigm shows that grace, when genuinely received, always flows outward.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one of the most concentrated New Testament texts on the relationship between grace and sanctification in the domain of material life. The Reformed tradition’s insistence that sanctification is driven by indicatives (what God has done) rather than imperatives (what you must do) is on full display in Paul’s refusal to command (v. 8) and his grounding of the entire appeal in v. 9. The Macedonians are not a model of moral effort — they are a display of</w:t>
      </w:r>
      <w:r>
        <w:t xml:space="preserve"> </w:t>
      </w:r>
      <w:r>
        <w:rPr>
          <w:i/>
          <w:iCs/>
        </w:rPr>
        <w:t xml:space="preserve">charis</w:t>
      </w:r>
      <w:r>
        <w:t xml:space="preserve">, of what the grace of God actually does when it takes hold of a person. This resists every form of moralistic application. Furthermore, the collection itself carries profound Reformed-covenantal significance: Gentile churches ministering materially to Jewish believers is a visible enactment of the one covenant of grace, the unity of the one people of God across ethnic and national lines. Paul himself makes this explicit in Romans 15 — the Gentiles are debtors to the Jewish believers who brought them the gospel. The collection is not humanitarian aid; it is a covenant expression, a bodily sign of the one new humanity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Christ became poor — genuinely, materially, cosmically poor — so that you would become genuinely, permanently, eternally rich. That is not background information. That is the reason your hands should be open. The grace you have received is not meant to terminate on you. If it has, you have not yet fully understood what it is.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this as a fundraising text rather than a gospel text.</w:t>
      </w:r>
      <w:r>
        <w:t xml:space="preserve"> </w:t>
      </w:r>
      <w:r>
        <w:t xml:space="preserve">The most common mishandling of 2 Corinthians 8-9 is to use it as a sermon-with-pledge-card — a sophisticated appeal for money, with Paul as the model fundraiser. This inverts the passage’s logic. Paul is not primarily raising money; he is describing what grace-shaped living looks like in the domain of finances. The collection is the occasion, not the subject. Preachers who use this passage primarily to secure a commitment will produce guilt-driven giving at best and manipulated giving at worst — the very opposite of what Paul is working toward.</w:t>
      </w:r>
    </w:p>
    <w:p>
      <w:pPr>
        <w:numPr>
          <w:ilvl w:val="0"/>
          <w:numId w:val="1002"/>
        </w:numPr>
      </w:pPr>
      <w:r>
        <w:rPr>
          <w:b/>
          <w:bCs/>
        </w:rPr>
        <w:t xml:space="preserve">Domesticating verse 9 into a mere illustration.</w:t>
      </w:r>
      <w:r>
        <w:t xml:space="preserve"> </w:t>
      </w:r>
      <w:r>
        <w:t xml:space="preserve">Verse 9 is frequently quoted as a motivating example —</w:t>
      </w:r>
      <w:r>
        <w:t xml:space="preserve"> </w:t>
      </w:r>
      <w:r>
        <w:t xml:space="preserve">“even Jesus gave generously, so you should too.”</w:t>
      </w:r>
      <w:r>
        <w:t xml:space="preserve"> </w:t>
      </w:r>
      <w:r>
        <w:t xml:space="preserve">This flattens a profound soteriological statement into an ethical illustration. The</w:t>
      </w:r>
      <w:r>
        <w:t xml:space="preserve"> </w:t>
      </w:r>
      <w:r>
        <w:t xml:space="preserve">“for”</w:t>
      </w:r>
      <w:r>
        <w:t xml:space="preserve"> </w:t>
      </w:r>
      <w:r>
        <w:t xml:space="preserve">(</w:t>
      </w:r>
      <w:r>
        <w:rPr>
          <w:i/>
          <w:iCs/>
        </w:rPr>
        <w:t xml:space="preserve">gar</w:t>
      </w:r>
      <w:r>
        <w:t xml:space="preserve">) opening v. 9 signals that this is the theological ground of the entire appeal, not decorative support. Preach v. 9 as the engine, not the garnish. The richness the Corinthians received through Christ’s poverty is their salvation, their righteousness, their adoption — not merely good feelings about Jesus.</w:t>
      </w:r>
    </w:p>
    <w:p>
      <w:pPr>
        <w:numPr>
          <w:ilvl w:val="0"/>
          <w:numId w:val="1002"/>
        </w:numPr>
      </w:pPr>
      <w:r>
        <w:rPr>
          <w:b/>
          <w:bCs/>
        </w:rPr>
        <w:t xml:space="preserve">The Macedonian paradigm as a guilt trip.</w:t>
      </w:r>
      <w:r>
        <w:t xml:space="preserve"> </w:t>
      </w:r>
      <w:r>
        <w:t xml:space="preserve">“Even the Macedonians, who were desperately poor, gave generously — what’s your excuse?”</w:t>
      </w:r>
      <w:r>
        <w:t xml:space="preserve"> </w:t>
      </w:r>
      <w:r>
        <w:t xml:space="preserve">is a misuse of vv. 1-5. Paul does not present the Macedonians to shame the Corinthians. He presents them as an exhibit of grace: look what the grace of God does in people. The Macedonians themselves gave this way because grace had worked in them. The application is</w:t>
      </w:r>
      <w:r>
        <w:t xml:space="preserve"> </w:t>
      </w:r>
      <w:r>
        <w:t xml:space="preserve">“ask God for this grace to work in you”</w:t>
      </w:r>
      <w:r>
        <w:t xml:space="preserve"> </w:t>
      </w:r>
      <w:r>
        <w:t xml:space="preserve">— not</w:t>
      </w:r>
      <w:r>
        <w:t xml:space="preserve"> </w:t>
      </w:r>
      <w:r>
        <w:t xml:space="preserve">“do better, like they did.”</w:t>
      </w:r>
    </w:p>
    <w:p>
      <w:pPr>
        <w:numPr>
          <w:ilvl w:val="0"/>
          <w:numId w:val="1002"/>
        </w:numPr>
      </w:pPr>
      <w:r>
        <w:rPr>
          <w:b/>
          <w:bCs/>
        </w:rPr>
        <w:t xml:space="preserve">Missing the bodily and corporate dimension of equality (vv. 13-15).</w:t>
      </w:r>
      <w:r>
        <w:t xml:space="preserve"> </w:t>
      </w:r>
      <w:r>
        <w:t xml:space="preserve">The</w:t>
      </w:r>
      <w:r>
        <w:t xml:space="preserve"> </w:t>
      </w:r>
      <w:r>
        <w:rPr>
          <w:i/>
          <w:iCs/>
        </w:rPr>
        <w:t xml:space="preserve">isotēs</w:t>
      </w:r>
      <w:r>
        <w:t xml:space="preserve"> </w:t>
      </w:r>
      <w:r>
        <w:t xml:space="preserve">principle is often either over-applied (universal wealth redistribution mandate) or under-applied (mentioned in passing as a vague ideal of fairness). Neither serves the text. Paul is describing a concrete, visible, bodily obligation of mutual supply within the covenant community: the Corinthian surplus genuinely answers a Jerusalem need, and Jerusalem’s spiritual abundance has already answered Corinthian spiritual need. This is not abstract — it should produce concrete engagement with the material needs of fellow believers, locally and globally.</w:t>
      </w:r>
    </w:p>
    <w:p>
      <w:pPr>
        <w:numPr>
          <w:ilvl w:val="0"/>
          <w:numId w:val="1002"/>
        </w:numPr>
      </w:pPr>
      <w:r>
        <w:rPr>
          <w:b/>
          <w:bCs/>
        </w:rPr>
        <w:t xml:space="preserve">Neglecting the financial accountability section (vv. 16-24) as merely organizational.</w:t>
      </w:r>
      <w:r>
        <w:t xml:space="preserve"> </w:t>
      </w:r>
      <w:r>
        <w:t xml:space="preserve">Many expositors treat the final section of the chapter as administrative scaffolding — interesting for background but not for preaching. This misses the point. Paul’s deliberate structuring of a plural, church-appointed, publicly accountable delegation to handle money is a principled statement about gospel integrity in financial stewardship. The church is to handle money in ways that are</w:t>
      </w:r>
      <w:r>
        <w:t xml:space="preserve"> </w:t>
      </w:r>
      <w:r>
        <w:t xml:space="preserve">“honorable not only before the Lord but also before men”</w:t>
      </w:r>
      <w:r>
        <w:t xml:space="preserve"> </w:t>
      </w:r>
      <w:r>
        <w:t xml:space="preserve">(v. 21). This has direct application to both church financial structures and personal financial accountability.</w:t>
      </w:r>
    </w:p>
    <w:p>
      <w:pPr>
        <w:numPr>
          <w:ilvl w:val="0"/>
          <w:numId w:val="1002"/>
        </w:numPr>
      </w:pPr>
      <w:r>
        <w:rPr>
          <w:b/>
          <w:bCs/>
        </w:rPr>
        <w:t xml:space="preserve">Preaching the text in a way that leaves the congregation with an obligation but no gospel fuel.</w:t>
      </w:r>
      <w:r>
        <w:t xml:space="preserve"> </w:t>
      </w:r>
      <w:r>
        <w:t xml:space="preserve">The consistent danger with any giving passage is that hearers leave with a clear sense of what they should do and no genuine understanding of why the gospel makes it possible or natural. If the sermon produces resolution without transformation —</w:t>
      </w:r>
      <w:r>
        <w:t xml:space="preserve"> </w:t>
      </w:r>
      <w:r>
        <w:t xml:space="preserve">“I should give more”</w:t>
      </w:r>
      <w:r>
        <w:t xml:space="preserve"> </w:t>
      </w:r>
      <w:r>
        <w:t xml:space="preserve">without</w:t>
      </w:r>
      <w:r>
        <w:t xml:space="preserve"> </w:t>
      </w:r>
      <w:r>
        <w:t xml:space="preserve">“the grace of Christ has already made me rich”</w:t>
      </w:r>
      <w:r>
        <w:t xml:space="preserve"> </w:t>
      </w:r>
      <w:r>
        <w:t xml:space="preserve">— it has delivered the imperative without the indicative. The Bullmore discipline applies here with particular force: the Primary Claim is not</w:t>
      </w:r>
      <w:r>
        <w:t xml:space="preserve"> </w:t>
      </w:r>
      <w:r>
        <w:t xml:space="preserve">“give more”</w:t>
      </w:r>
      <w:r>
        <w:t xml:space="preserve"> </w:t>
      </w:r>
      <w:r>
        <w:t xml:space="preserve">but</w:t>
      </w:r>
      <w:r>
        <w:t xml:space="preserve"> </w:t>
      </w:r>
      <w:r>
        <w:t xml:space="preserve">“the grace received must become grace expressed”</w:t>
      </w:r>
      <w:r>
        <w:t xml:space="preserve"> </w:t>
      </w:r>
      <w:r>
        <w:t xml:space="preserve">— and those are not the same sermon.</w:t>
      </w:r>
    </w:p>
    <w:p>
      <w:r>
        <w:pict>
          <v:rect style="width:0;height:1.5pt" o:hralign="center" o:hrstd="t" o:hr="t"/>
        </w:pict>
      </w:r>
    </w:p>
    <w:p>
      <w:pPr>
        <w:pStyle w:val="FirstParagraph"/>
      </w:pPr>
      <w:r>
        <w:rPr>
          <w:i/>
          <w:iCs/>
        </w:rPr>
        <w:t xml:space="preserve">Document: 47 2 Corinthians 08.docx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2026-07-14T21:08:04Z</dcterms:created>
  <dcterms:modified xsi:type="dcterms:W3CDTF">2026-07-14T21:08:04Z</dcterms:modified>
</cp:coreProperties>
</file>

<file path=docProps/custom.xml><?xml version="1.0" encoding="utf-8"?>
<Properties xmlns="http://schemas.openxmlformats.org/officeDocument/2006/custom-properties" xmlns:vt="http://schemas.openxmlformats.org/officeDocument/2006/docPropsVTypes"/>
</file>